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C078D" w14:textId="735F0D0A" w:rsidR="00522F3B" w:rsidRDefault="00E03B4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DF497" wp14:editId="2C5D2CA2">
                <wp:simplePos x="0" y="0"/>
                <wp:positionH relativeFrom="column">
                  <wp:posOffset>-631190</wp:posOffset>
                </wp:positionH>
                <wp:positionV relativeFrom="paragraph">
                  <wp:posOffset>365125</wp:posOffset>
                </wp:positionV>
                <wp:extent cx="6995795" cy="3234690"/>
                <wp:effectExtent l="0" t="0" r="14605" b="22860"/>
                <wp:wrapTopAndBottom/>
                <wp:docPr id="49791828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23469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C3A57E" w14:textId="77777777" w:rsidR="00522F3B" w:rsidRDefault="00E03B42" w:rsidP="00522F3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clause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 is a group of words that contains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E7AD3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both a subject and a verb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00B09DA2" w14:textId="77777777" w:rsidR="00522F3B" w:rsidRPr="00004EAC" w:rsidRDefault="00E03B42" w:rsidP="00522F3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Clauses can be classified into two main types: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main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 clauses and subordinate clauses.</w:t>
                            </w:r>
                          </w:p>
                          <w:p w14:paraId="129BEE93" w14:textId="77777777" w:rsidR="00522F3B" w:rsidRDefault="00E03B42" w:rsidP="00522F3B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main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 stand alone as a complete sentence because it expresses a complete thought.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Example: She went to the store.</w:t>
                            </w:r>
                          </w:p>
                          <w:p w14:paraId="031C4304" w14:textId="77777777" w:rsidR="00522F3B" w:rsidRDefault="00E03B42" w:rsidP="00522F3B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subordinate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cannot stand alone as a complete sentence because it does not express a complete thought. It needs to be connected to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main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clause.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E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xample: Because she was hungry (This clause needs more information to form a complete sentence, such as: Because she was hungry, she went to the store.)</w:t>
                            </w:r>
                          </w:p>
                          <w:p w14:paraId="6E43A59D" w14:textId="77777777" w:rsidR="00522F3B" w:rsidRPr="0009304F" w:rsidRDefault="00E03B42" w:rsidP="00522F3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C31E6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C31E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relative clause</w:t>
                            </w:r>
                            <w:r w:rsidRPr="002C31E6">
                              <w:rPr>
                                <w:rFonts w:ascii="Andika" w:hAnsi="Andika" w:cs="Andika"/>
                              </w:rPr>
                              <w:t xml:space="preserve"> is a type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subordinate</w:t>
                            </w:r>
                            <w:r w:rsidRPr="002C31E6">
                              <w:rPr>
                                <w:rFonts w:ascii="Andika" w:hAnsi="Andika" w:cs="Andika"/>
                              </w:rPr>
                              <w:t xml:space="preserve"> clause that provides additional information about a noun in the main clause. It usually begins with a relative pronoun (who, whom, whose, which, that) or a relative adverb (where, when, why).</w:t>
                            </w:r>
                            <w:r w:rsidR="00E45435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254.7pt;margin-top:28.75pt;margin-left:-49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522F3B" w:rsidP="00522F3B" w14:paraId="21BA7A86" w14:textId="77777777">
                      <w:pPr>
                        <w:rPr>
                          <w:rFonts w:ascii="Andika" w:hAnsi="Andika" w:cs="Andika"/>
                        </w:rPr>
                      </w:pPr>
                      <w:r w:rsidRPr="0009304F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clause</w:t>
                      </w:r>
                      <w:r w:rsidRPr="0009304F">
                        <w:rPr>
                          <w:rFonts w:ascii="Andika" w:hAnsi="Andika" w:cs="Andika"/>
                        </w:rPr>
                        <w:t xml:space="preserve"> is a group of words that contains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E7AD3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both a subject and a verb</w:t>
                      </w:r>
                      <w:r w:rsidRPr="0009304F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522F3B" w:rsidRPr="00004EAC" w:rsidP="00522F3B" w14:paraId="09FB3967" w14:textId="77777777">
                      <w:pPr>
                        <w:rPr>
                          <w:rFonts w:ascii="Andika" w:hAnsi="Andika" w:cs="Andika"/>
                        </w:rPr>
                      </w:pPr>
                      <w:r w:rsidRPr="00004EAC">
                        <w:rPr>
                          <w:rFonts w:ascii="Andika" w:hAnsi="Andika" w:cs="Andika"/>
                        </w:rPr>
                        <w:t xml:space="preserve">Clauses can be classified into two main types: </w:t>
                      </w:r>
                      <w:r>
                        <w:rPr>
                          <w:rFonts w:ascii="Andika" w:hAnsi="Andika" w:cs="Andika"/>
                        </w:rPr>
                        <w:t>main</w:t>
                      </w:r>
                      <w:r w:rsidRPr="00004EAC">
                        <w:rPr>
                          <w:rFonts w:ascii="Andika" w:hAnsi="Andika" w:cs="Andika"/>
                        </w:rPr>
                        <w:t xml:space="preserve"> clauses and subordinate clauses.</w:t>
                      </w:r>
                    </w:p>
                    <w:p w:rsidR="00522F3B" w:rsidP="00522F3B" w14:paraId="05D5EC47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main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 stand alone as a complete sentence because it expresses a complete thought.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Example: She went to the store.</w:t>
                      </w:r>
                    </w:p>
                    <w:p w:rsidR="00522F3B" w:rsidP="00522F3B" w14:paraId="7AD61AAF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subordinate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cannot stand alone as a complete sentence because it does not express a complete thought. It needs to be connected to a</w:t>
                      </w:r>
                      <w:r>
                        <w:rPr>
                          <w:rFonts w:ascii="Andika" w:hAnsi="Andika" w:cs="Andika"/>
                        </w:rPr>
                        <w:t xml:space="preserve"> main </w:t>
                      </w:r>
                      <w:r w:rsidRPr="00004EAC">
                        <w:rPr>
                          <w:rFonts w:ascii="Andika" w:hAnsi="Andika" w:cs="Andika"/>
                        </w:rPr>
                        <w:t>clause.</w:t>
                      </w:r>
                      <w:r>
                        <w:rPr>
                          <w:rFonts w:ascii="Andika" w:hAnsi="Andika" w:cs="Andika"/>
                        </w:rPr>
                        <w:t xml:space="preserve"> E</w:t>
                      </w:r>
                      <w:r w:rsidRPr="00004EAC">
                        <w:rPr>
                          <w:rFonts w:ascii="Andika" w:hAnsi="Andika" w:cs="Andika"/>
                        </w:rPr>
                        <w:t>xample: Because she was hungry (This clause needs more information to form a complete sentence, such as: Because she was hungry, she went to the store.)</w:t>
                      </w:r>
                    </w:p>
                    <w:p w:rsidR="00522F3B" w:rsidRPr="0009304F" w:rsidP="00522F3B" w14:paraId="02CAA2F0" w14:textId="42EA2E84">
                      <w:pPr>
                        <w:rPr>
                          <w:rFonts w:ascii="Andika" w:hAnsi="Andika" w:cs="Andika"/>
                        </w:rPr>
                      </w:pPr>
                      <w:r w:rsidRPr="002C31E6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C31E6">
                        <w:rPr>
                          <w:rFonts w:ascii="Andika" w:hAnsi="Andika" w:cs="Andika"/>
                          <w:b/>
                          <w:bCs/>
                        </w:rPr>
                        <w:t>relative clause</w:t>
                      </w:r>
                      <w:r w:rsidRPr="002C31E6">
                        <w:rPr>
                          <w:rFonts w:ascii="Andika" w:hAnsi="Andika" w:cs="Andika"/>
                        </w:rPr>
                        <w:t xml:space="preserve"> is a type of </w:t>
                      </w:r>
                      <w:r>
                        <w:rPr>
                          <w:rFonts w:ascii="Andika" w:hAnsi="Andika" w:cs="Andika"/>
                        </w:rPr>
                        <w:t>subordinate</w:t>
                      </w:r>
                      <w:r w:rsidRPr="002C31E6">
                        <w:rPr>
                          <w:rFonts w:ascii="Andika" w:hAnsi="Andika" w:cs="Andika"/>
                        </w:rPr>
                        <w:t xml:space="preserve"> clause that provides additional information about a noun in the main clause. It usually begins with a relative pronoun (who, whom, whose, which, that) or a relative adverb (where, when, why).</w:t>
                      </w:r>
                      <w:r w:rsidR="00E45435">
                        <w:rPr>
                          <w:rFonts w:ascii="Andika" w:hAnsi="Andika" w:cs="Andika"/>
                        </w:rPr>
                        <w:t xml:space="preserve"> 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Commas - Relative clauses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26E259A4" w14:textId="20843384" w:rsidR="009015D9" w:rsidRPr="00C647D1" w:rsidRDefault="00E03B4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The sentences have relative clauses. Insert commas to punctuate the sentence correctly.</w:t>
      </w:r>
    </w:p>
    <w:p w14:paraId="5495B6A7" w14:textId="77777777" w:rsidR="009015D9" w:rsidRPr="00C647D1" w:rsidRDefault="00E03B4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boy who was wearing a red hat ate the cookie.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E8D08DA" w14:textId="77777777" w:rsidR="009015D9" w:rsidRPr="00C647D1" w:rsidRDefault="00E03B4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My cat which is very fluffy loves the sofa.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399410D" w14:textId="77777777" w:rsidR="009015D9" w:rsidRPr="00C647D1" w:rsidRDefault="00E03B4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school which was built in 1920 is old.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9616FDB" w14:textId="77777777" w:rsidR="009015D9" w:rsidRPr="00C647D1" w:rsidRDefault="00E03B4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Mrs. Smith who is my teacher told a story.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A0D001E" w14:textId="77777777" w:rsidR="009015D9" w:rsidRPr="00C647D1" w:rsidRDefault="00E03B4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tree which had no leaves looked lonely.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FCA7DC1" w14:textId="77777777" w:rsidR="009015D9" w:rsidRPr="00C647D1" w:rsidRDefault="00E03B4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My bike which has a flat tire is in the shed.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6471C71" w14:textId="77777777" w:rsidR="009015D9" w:rsidRPr="00C647D1" w:rsidRDefault="00E03B4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Sarah whose brother is in my class won.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11B1841" w14:textId="77777777" w:rsidR="009015D9" w:rsidRPr="00C647D1" w:rsidRDefault="00E03B4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pizza which was hot smelled delicious.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77E6376" w14:textId="77777777" w:rsidR="009015D9" w:rsidRPr="00C647D1" w:rsidRDefault="00E03B4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London which is a big city is very busy.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F98DEE3" w14:textId="33739589" w:rsidR="00E45435" w:rsidRDefault="00E03B4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dog which was wagging its tail barked.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E45435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AB1F7" w14:textId="77777777" w:rsidR="00E03B42" w:rsidRDefault="00E03B42">
      <w:pPr>
        <w:spacing w:after="0" w:line="240" w:lineRule="auto"/>
      </w:pPr>
      <w:r>
        <w:separator/>
      </w:r>
    </w:p>
  </w:endnote>
  <w:endnote w:type="continuationSeparator" w:id="0">
    <w:p w14:paraId="790EE406" w14:textId="77777777" w:rsidR="00E03B42" w:rsidRDefault="00E03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E03B42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90556" w14:textId="77777777" w:rsidR="00E03B42" w:rsidRDefault="00E03B42">
      <w:pPr>
        <w:spacing w:after="0" w:line="240" w:lineRule="auto"/>
      </w:pPr>
      <w:r>
        <w:separator/>
      </w:r>
    </w:p>
  </w:footnote>
  <w:footnote w:type="continuationSeparator" w:id="0">
    <w:p w14:paraId="317C5DCA" w14:textId="77777777" w:rsidR="00E03B42" w:rsidRDefault="00E03B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E03B42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D860C49" wp14:editId="6A92004B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DEBA2C22">
      <w:start w:val="1"/>
      <w:numFmt w:val="decimal"/>
      <w:lvlText w:val="%1."/>
      <w:lvlJc w:val="left"/>
      <w:pPr>
        <w:ind w:left="720" w:hanging="360"/>
      </w:pPr>
    </w:lvl>
    <w:lvl w:ilvl="1" w:tplc="595460FA">
      <w:start w:val="1"/>
      <w:numFmt w:val="lowerLetter"/>
      <w:lvlText w:val="%2."/>
      <w:lvlJc w:val="left"/>
      <w:pPr>
        <w:ind w:left="1440" w:hanging="360"/>
      </w:pPr>
    </w:lvl>
    <w:lvl w:ilvl="2" w:tplc="BE345818" w:tentative="1">
      <w:start w:val="1"/>
      <w:numFmt w:val="lowerRoman"/>
      <w:lvlText w:val="%3."/>
      <w:lvlJc w:val="right"/>
      <w:pPr>
        <w:ind w:left="2160" w:hanging="180"/>
      </w:pPr>
    </w:lvl>
    <w:lvl w:ilvl="3" w:tplc="FD46328C" w:tentative="1">
      <w:start w:val="1"/>
      <w:numFmt w:val="decimal"/>
      <w:lvlText w:val="%4."/>
      <w:lvlJc w:val="left"/>
      <w:pPr>
        <w:ind w:left="2880" w:hanging="360"/>
      </w:pPr>
    </w:lvl>
    <w:lvl w:ilvl="4" w:tplc="72083EEE" w:tentative="1">
      <w:start w:val="1"/>
      <w:numFmt w:val="lowerLetter"/>
      <w:lvlText w:val="%5."/>
      <w:lvlJc w:val="left"/>
      <w:pPr>
        <w:ind w:left="3600" w:hanging="360"/>
      </w:pPr>
    </w:lvl>
    <w:lvl w:ilvl="5" w:tplc="7F2E7A02" w:tentative="1">
      <w:start w:val="1"/>
      <w:numFmt w:val="lowerRoman"/>
      <w:lvlText w:val="%6."/>
      <w:lvlJc w:val="right"/>
      <w:pPr>
        <w:ind w:left="4320" w:hanging="180"/>
      </w:pPr>
    </w:lvl>
    <w:lvl w:ilvl="6" w:tplc="4008E504" w:tentative="1">
      <w:start w:val="1"/>
      <w:numFmt w:val="decimal"/>
      <w:lvlText w:val="%7."/>
      <w:lvlJc w:val="left"/>
      <w:pPr>
        <w:ind w:left="5040" w:hanging="360"/>
      </w:pPr>
    </w:lvl>
    <w:lvl w:ilvl="7" w:tplc="7F88E1BC" w:tentative="1">
      <w:start w:val="1"/>
      <w:numFmt w:val="lowerLetter"/>
      <w:lvlText w:val="%8."/>
      <w:lvlJc w:val="left"/>
      <w:pPr>
        <w:ind w:left="5760" w:hanging="360"/>
      </w:pPr>
    </w:lvl>
    <w:lvl w:ilvl="8" w:tplc="892CCD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9A7035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3A8D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580E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5E1A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F8BB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D838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1EB9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6695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78C3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9B8CC1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A4C8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8096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EA0A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0E1D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68BC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EE47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4299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B88F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1DD27E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D287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24F7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688D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780E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60BD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CC22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223F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9C12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FE3E17EC">
      <w:start w:val="1"/>
      <w:numFmt w:val="decimal"/>
      <w:lvlText w:val="%1."/>
      <w:lvlJc w:val="left"/>
      <w:pPr>
        <w:ind w:left="720" w:hanging="360"/>
      </w:pPr>
    </w:lvl>
    <w:lvl w:ilvl="1" w:tplc="32E28AF2">
      <w:start w:val="1"/>
      <w:numFmt w:val="lowerLetter"/>
      <w:lvlText w:val="%2."/>
      <w:lvlJc w:val="left"/>
      <w:pPr>
        <w:ind w:left="1440" w:hanging="360"/>
      </w:pPr>
    </w:lvl>
    <w:lvl w:ilvl="2" w:tplc="E63657BE" w:tentative="1">
      <w:start w:val="1"/>
      <w:numFmt w:val="lowerRoman"/>
      <w:lvlText w:val="%3."/>
      <w:lvlJc w:val="right"/>
      <w:pPr>
        <w:ind w:left="2160" w:hanging="180"/>
      </w:pPr>
    </w:lvl>
    <w:lvl w:ilvl="3" w:tplc="AD7E437C" w:tentative="1">
      <w:start w:val="1"/>
      <w:numFmt w:val="decimal"/>
      <w:lvlText w:val="%4."/>
      <w:lvlJc w:val="left"/>
      <w:pPr>
        <w:ind w:left="2880" w:hanging="360"/>
      </w:pPr>
    </w:lvl>
    <w:lvl w:ilvl="4" w:tplc="610EE444" w:tentative="1">
      <w:start w:val="1"/>
      <w:numFmt w:val="lowerLetter"/>
      <w:lvlText w:val="%5."/>
      <w:lvlJc w:val="left"/>
      <w:pPr>
        <w:ind w:left="3600" w:hanging="360"/>
      </w:pPr>
    </w:lvl>
    <w:lvl w:ilvl="5" w:tplc="BAB2D3DC" w:tentative="1">
      <w:start w:val="1"/>
      <w:numFmt w:val="lowerRoman"/>
      <w:lvlText w:val="%6."/>
      <w:lvlJc w:val="right"/>
      <w:pPr>
        <w:ind w:left="4320" w:hanging="180"/>
      </w:pPr>
    </w:lvl>
    <w:lvl w:ilvl="6" w:tplc="42C6F542" w:tentative="1">
      <w:start w:val="1"/>
      <w:numFmt w:val="decimal"/>
      <w:lvlText w:val="%7."/>
      <w:lvlJc w:val="left"/>
      <w:pPr>
        <w:ind w:left="5040" w:hanging="360"/>
      </w:pPr>
    </w:lvl>
    <w:lvl w:ilvl="7" w:tplc="ABECF53C" w:tentative="1">
      <w:start w:val="1"/>
      <w:numFmt w:val="lowerLetter"/>
      <w:lvlText w:val="%8."/>
      <w:lvlJc w:val="left"/>
      <w:pPr>
        <w:ind w:left="5760" w:hanging="360"/>
      </w:pPr>
    </w:lvl>
    <w:lvl w:ilvl="8" w:tplc="AB1CE4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9C7267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A2F9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CEC8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5E77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AAA2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A8CA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A65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F6F5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7EF2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9308FC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8404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841B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ECB5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EA2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A000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CC78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7284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8EDE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EEF256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76E60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06045EE" w:tentative="1">
      <w:start w:val="1"/>
      <w:numFmt w:val="lowerRoman"/>
      <w:lvlText w:val="%3."/>
      <w:lvlJc w:val="right"/>
      <w:pPr>
        <w:ind w:left="2160" w:hanging="180"/>
      </w:pPr>
    </w:lvl>
    <w:lvl w:ilvl="3" w:tplc="25220344" w:tentative="1">
      <w:start w:val="1"/>
      <w:numFmt w:val="decimal"/>
      <w:lvlText w:val="%4."/>
      <w:lvlJc w:val="left"/>
      <w:pPr>
        <w:ind w:left="2880" w:hanging="360"/>
      </w:pPr>
    </w:lvl>
    <w:lvl w:ilvl="4" w:tplc="943AD8BE" w:tentative="1">
      <w:start w:val="1"/>
      <w:numFmt w:val="lowerLetter"/>
      <w:lvlText w:val="%5."/>
      <w:lvlJc w:val="left"/>
      <w:pPr>
        <w:ind w:left="3600" w:hanging="360"/>
      </w:pPr>
    </w:lvl>
    <w:lvl w:ilvl="5" w:tplc="85929C1A" w:tentative="1">
      <w:start w:val="1"/>
      <w:numFmt w:val="lowerRoman"/>
      <w:lvlText w:val="%6."/>
      <w:lvlJc w:val="right"/>
      <w:pPr>
        <w:ind w:left="4320" w:hanging="180"/>
      </w:pPr>
    </w:lvl>
    <w:lvl w:ilvl="6" w:tplc="01F8F32E" w:tentative="1">
      <w:start w:val="1"/>
      <w:numFmt w:val="decimal"/>
      <w:lvlText w:val="%7."/>
      <w:lvlJc w:val="left"/>
      <w:pPr>
        <w:ind w:left="5040" w:hanging="360"/>
      </w:pPr>
    </w:lvl>
    <w:lvl w:ilvl="7" w:tplc="B0DC6770" w:tentative="1">
      <w:start w:val="1"/>
      <w:numFmt w:val="lowerLetter"/>
      <w:lvlText w:val="%8."/>
      <w:lvlJc w:val="left"/>
      <w:pPr>
        <w:ind w:left="5760" w:hanging="360"/>
      </w:pPr>
    </w:lvl>
    <w:lvl w:ilvl="8" w:tplc="A426E5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A1D86A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F046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6C1A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BCC5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5AFB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A8D1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047C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F270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80FA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C9E618D6">
      <w:start w:val="1"/>
      <w:numFmt w:val="decimal"/>
      <w:lvlText w:val="%1."/>
      <w:lvlJc w:val="left"/>
      <w:pPr>
        <w:ind w:left="360" w:hanging="360"/>
      </w:pPr>
    </w:lvl>
    <w:lvl w:ilvl="1" w:tplc="3600F8AC" w:tentative="1">
      <w:start w:val="1"/>
      <w:numFmt w:val="lowerLetter"/>
      <w:lvlText w:val="%2."/>
      <w:lvlJc w:val="left"/>
      <w:pPr>
        <w:ind w:left="1080" w:hanging="360"/>
      </w:pPr>
    </w:lvl>
    <w:lvl w:ilvl="2" w:tplc="96469FB8" w:tentative="1">
      <w:start w:val="1"/>
      <w:numFmt w:val="lowerRoman"/>
      <w:lvlText w:val="%3."/>
      <w:lvlJc w:val="right"/>
      <w:pPr>
        <w:ind w:left="1800" w:hanging="180"/>
      </w:pPr>
    </w:lvl>
    <w:lvl w:ilvl="3" w:tplc="CE14799E" w:tentative="1">
      <w:start w:val="1"/>
      <w:numFmt w:val="decimal"/>
      <w:lvlText w:val="%4."/>
      <w:lvlJc w:val="left"/>
      <w:pPr>
        <w:ind w:left="2520" w:hanging="360"/>
      </w:pPr>
    </w:lvl>
    <w:lvl w:ilvl="4" w:tplc="21F2877C" w:tentative="1">
      <w:start w:val="1"/>
      <w:numFmt w:val="lowerLetter"/>
      <w:lvlText w:val="%5."/>
      <w:lvlJc w:val="left"/>
      <w:pPr>
        <w:ind w:left="3240" w:hanging="360"/>
      </w:pPr>
    </w:lvl>
    <w:lvl w:ilvl="5" w:tplc="38C2B37A" w:tentative="1">
      <w:start w:val="1"/>
      <w:numFmt w:val="lowerRoman"/>
      <w:lvlText w:val="%6."/>
      <w:lvlJc w:val="right"/>
      <w:pPr>
        <w:ind w:left="3960" w:hanging="180"/>
      </w:pPr>
    </w:lvl>
    <w:lvl w:ilvl="6" w:tplc="FC4EF920" w:tentative="1">
      <w:start w:val="1"/>
      <w:numFmt w:val="decimal"/>
      <w:lvlText w:val="%7."/>
      <w:lvlJc w:val="left"/>
      <w:pPr>
        <w:ind w:left="4680" w:hanging="360"/>
      </w:pPr>
    </w:lvl>
    <w:lvl w:ilvl="7" w:tplc="FBFED1E2" w:tentative="1">
      <w:start w:val="1"/>
      <w:numFmt w:val="lowerLetter"/>
      <w:lvlText w:val="%8."/>
      <w:lvlJc w:val="left"/>
      <w:pPr>
        <w:ind w:left="5400" w:hanging="360"/>
      </w:pPr>
    </w:lvl>
    <w:lvl w:ilvl="8" w:tplc="87C292E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0BDC78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C60A02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6E249C0" w:tentative="1">
      <w:start w:val="1"/>
      <w:numFmt w:val="lowerRoman"/>
      <w:lvlText w:val="%3."/>
      <w:lvlJc w:val="right"/>
      <w:pPr>
        <w:ind w:left="2160" w:hanging="180"/>
      </w:pPr>
    </w:lvl>
    <w:lvl w:ilvl="3" w:tplc="C45A4412" w:tentative="1">
      <w:start w:val="1"/>
      <w:numFmt w:val="decimal"/>
      <w:lvlText w:val="%4."/>
      <w:lvlJc w:val="left"/>
      <w:pPr>
        <w:ind w:left="2880" w:hanging="360"/>
      </w:pPr>
    </w:lvl>
    <w:lvl w:ilvl="4" w:tplc="CFA8F0D0" w:tentative="1">
      <w:start w:val="1"/>
      <w:numFmt w:val="lowerLetter"/>
      <w:lvlText w:val="%5."/>
      <w:lvlJc w:val="left"/>
      <w:pPr>
        <w:ind w:left="3600" w:hanging="360"/>
      </w:pPr>
    </w:lvl>
    <w:lvl w:ilvl="5" w:tplc="F730AEA4" w:tentative="1">
      <w:start w:val="1"/>
      <w:numFmt w:val="lowerRoman"/>
      <w:lvlText w:val="%6."/>
      <w:lvlJc w:val="right"/>
      <w:pPr>
        <w:ind w:left="4320" w:hanging="180"/>
      </w:pPr>
    </w:lvl>
    <w:lvl w:ilvl="6" w:tplc="6B422C68" w:tentative="1">
      <w:start w:val="1"/>
      <w:numFmt w:val="decimal"/>
      <w:lvlText w:val="%7."/>
      <w:lvlJc w:val="left"/>
      <w:pPr>
        <w:ind w:left="5040" w:hanging="360"/>
      </w:pPr>
    </w:lvl>
    <w:lvl w:ilvl="7" w:tplc="01A0ABE2" w:tentative="1">
      <w:start w:val="1"/>
      <w:numFmt w:val="lowerLetter"/>
      <w:lvlText w:val="%8."/>
      <w:lvlJc w:val="left"/>
      <w:pPr>
        <w:ind w:left="5760" w:hanging="360"/>
      </w:pPr>
    </w:lvl>
    <w:lvl w:ilvl="8" w:tplc="86F6EB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5CBADBEA">
      <w:start w:val="1"/>
      <w:numFmt w:val="decimal"/>
      <w:lvlText w:val="%1."/>
      <w:lvlJc w:val="left"/>
      <w:pPr>
        <w:ind w:left="720" w:hanging="360"/>
      </w:pPr>
    </w:lvl>
    <w:lvl w:ilvl="1" w:tplc="40765E64">
      <w:start w:val="1"/>
      <w:numFmt w:val="lowerLetter"/>
      <w:lvlText w:val="%2."/>
      <w:lvlJc w:val="left"/>
      <w:pPr>
        <w:ind w:left="1440" w:hanging="360"/>
      </w:pPr>
    </w:lvl>
    <w:lvl w:ilvl="2" w:tplc="7CAC40BC" w:tentative="1">
      <w:start w:val="1"/>
      <w:numFmt w:val="lowerRoman"/>
      <w:lvlText w:val="%3."/>
      <w:lvlJc w:val="right"/>
      <w:pPr>
        <w:ind w:left="2160" w:hanging="180"/>
      </w:pPr>
    </w:lvl>
    <w:lvl w:ilvl="3" w:tplc="F56E3A96" w:tentative="1">
      <w:start w:val="1"/>
      <w:numFmt w:val="decimal"/>
      <w:lvlText w:val="%4."/>
      <w:lvlJc w:val="left"/>
      <w:pPr>
        <w:ind w:left="2880" w:hanging="360"/>
      </w:pPr>
    </w:lvl>
    <w:lvl w:ilvl="4" w:tplc="13FC0284" w:tentative="1">
      <w:start w:val="1"/>
      <w:numFmt w:val="lowerLetter"/>
      <w:lvlText w:val="%5."/>
      <w:lvlJc w:val="left"/>
      <w:pPr>
        <w:ind w:left="3600" w:hanging="360"/>
      </w:pPr>
    </w:lvl>
    <w:lvl w:ilvl="5" w:tplc="D92C070E" w:tentative="1">
      <w:start w:val="1"/>
      <w:numFmt w:val="lowerRoman"/>
      <w:lvlText w:val="%6."/>
      <w:lvlJc w:val="right"/>
      <w:pPr>
        <w:ind w:left="4320" w:hanging="180"/>
      </w:pPr>
    </w:lvl>
    <w:lvl w:ilvl="6" w:tplc="09BEFDDE" w:tentative="1">
      <w:start w:val="1"/>
      <w:numFmt w:val="decimal"/>
      <w:lvlText w:val="%7."/>
      <w:lvlJc w:val="left"/>
      <w:pPr>
        <w:ind w:left="5040" w:hanging="360"/>
      </w:pPr>
    </w:lvl>
    <w:lvl w:ilvl="7" w:tplc="D798906E" w:tentative="1">
      <w:start w:val="1"/>
      <w:numFmt w:val="lowerLetter"/>
      <w:lvlText w:val="%8."/>
      <w:lvlJc w:val="left"/>
      <w:pPr>
        <w:ind w:left="5760" w:hanging="360"/>
      </w:pPr>
    </w:lvl>
    <w:lvl w:ilvl="8" w:tplc="4378E3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EA9E59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DAA5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B4E3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D6DA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7E3A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D298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5CD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691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6808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B834208C">
      <w:start w:val="1"/>
      <w:numFmt w:val="decimal"/>
      <w:lvlText w:val="%1."/>
      <w:lvlJc w:val="left"/>
      <w:pPr>
        <w:ind w:left="720" w:hanging="360"/>
      </w:pPr>
    </w:lvl>
    <w:lvl w:ilvl="1" w:tplc="069CE2AE">
      <w:start w:val="1"/>
      <w:numFmt w:val="lowerLetter"/>
      <w:lvlText w:val="%2."/>
      <w:lvlJc w:val="left"/>
      <w:pPr>
        <w:ind w:left="1440" w:hanging="360"/>
      </w:pPr>
    </w:lvl>
    <w:lvl w:ilvl="2" w:tplc="B2585144" w:tentative="1">
      <w:start w:val="1"/>
      <w:numFmt w:val="lowerRoman"/>
      <w:lvlText w:val="%3."/>
      <w:lvlJc w:val="right"/>
      <w:pPr>
        <w:ind w:left="2160" w:hanging="180"/>
      </w:pPr>
    </w:lvl>
    <w:lvl w:ilvl="3" w:tplc="38E03ECC" w:tentative="1">
      <w:start w:val="1"/>
      <w:numFmt w:val="decimal"/>
      <w:lvlText w:val="%4."/>
      <w:lvlJc w:val="left"/>
      <w:pPr>
        <w:ind w:left="2880" w:hanging="360"/>
      </w:pPr>
    </w:lvl>
    <w:lvl w:ilvl="4" w:tplc="8E06F840" w:tentative="1">
      <w:start w:val="1"/>
      <w:numFmt w:val="lowerLetter"/>
      <w:lvlText w:val="%5."/>
      <w:lvlJc w:val="left"/>
      <w:pPr>
        <w:ind w:left="3600" w:hanging="360"/>
      </w:pPr>
    </w:lvl>
    <w:lvl w:ilvl="5" w:tplc="30D849A8" w:tentative="1">
      <w:start w:val="1"/>
      <w:numFmt w:val="lowerRoman"/>
      <w:lvlText w:val="%6."/>
      <w:lvlJc w:val="right"/>
      <w:pPr>
        <w:ind w:left="4320" w:hanging="180"/>
      </w:pPr>
    </w:lvl>
    <w:lvl w:ilvl="6" w:tplc="062C1F6A" w:tentative="1">
      <w:start w:val="1"/>
      <w:numFmt w:val="decimal"/>
      <w:lvlText w:val="%7."/>
      <w:lvlJc w:val="left"/>
      <w:pPr>
        <w:ind w:left="5040" w:hanging="360"/>
      </w:pPr>
    </w:lvl>
    <w:lvl w:ilvl="7" w:tplc="81482EEC" w:tentative="1">
      <w:start w:val="1"/>
      <w:numFmt w:val="lowerLetter"/>
      <w:lvlText w:val="%8."/>
      <w:lvlJc w:val="left"/>
      <w:pPr>
        <w:ind w:left="5760" w:hanging="360"/>
      </w:pPr>
    </w:lvl>
    <w:lvl w:ilvl="8" w:tplc="95E01E0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25641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03B42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2026-02-03T16:17:00Z</dcterms:created>
  <dcterms:modified xsi:type="dcterms:W3CDTF">2026-02-03T16:17:00Z</dcterms:modified>
</cp:coreProperties>
</file>